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1AD" w:rsidRPr="006D5D10" w:rsidRDefault="008A51AD" w:rsidP="008A51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5D10">
        <w:rPr>
          <w:rFonts w:ascii="Times New Roman" w:hAnsi="Times New Roman" w:cs="Times New Roman"/>
          <w:b/>
          <w:sz w:val="32"/>
          <w:szCs w:val="32"/>
        </w:rPr>
        <w:t>Министерство здравоохранения Нижегородской области</w:t>
      </w:r>
    </w:p>
    <w:p w:rsidR="00395C11" w:rsidRPr="006D5D10" w:rsidRDefault="008A51AD" w:rsidP="008A51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5D10">
        <w:rPr>
          <w:rFonts w:ascii="Times New Roman" w:hAnsi="Times New Roman" w:cs="Times New Roman"/>
          <w:b/>
          <w:sz w:val="32"/>
          <w:szCs w:val="32"/>
        </w:rPr>
        <w:t>ГБУЗ НО «</w:t>
      </w:r>
      <w:proofErr w:type="gramStart"/>
      <w:r w:rsidRPr="006D5D10">
        <w:rPr>
          <w:rFonts w:ascii="Times New Roman" w:hAnsi="Times New Roman" w:cs="Times New Roman"/>
          <w:b/>
          <w:sz w:val="32"/>
          <w:szCs w:val="32"/>
        </w:rPr>
        <w:t>Нижегородский</w:t>
      </w:r>
      <w:proofErr w:type="gramEnd"/>
      <w:r w:rsidRPr="006D5D10">
        <w:rPr>
          <w:rFonts w:ascii="Times New Roman" w:hAnsi="Times New Roman" w:cs="Times New Roman"/>
          <w:b/>
          <w:sz w:val="32"/>
          <w:szCs w:val="32"/>
        </w:rPr>
        <w:t xml:space="preserve"> областной центр медицинской профилактики»</w:t>
      </w:r>
    </w:p>
    <w:p w:rsidR="006D5D10" w:rsidRPr="006D5D10" w:rsidRDefault="006D5D10" w:rsidP="006D5D10">
      <w:pPr>
        <w:spacing w:before="100" w:beforeAutospacing="1" w:after="75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4B7A"/>
          <w:sz w:val="32"/>
          <w:szCs w:val="32"/>
          <w:lang w:eastAsia="ru-RU"/>
        </w:rPr>
      </w:pPr>
      <w:r w:rsidRPr="006D5D10">
        <w:rPr>
          <w:rFonts w:ascii="Times New Roman" w:eastAsia="Times New Roman" w:hAnsi="Times New Roman" w:cs="Times New Roman"/>
          <w:b/>
          <w:bCs/>
          <w:color w:val="004B7A"/>
          <w:sz w:val="32"/>
          <w:szCs w:val="32"/>
          <w:lang w:eastAsia="ru-RU"/>
        </w:rPr>
        <w:t>Памятка для родителей</w:t>
      </w:r>
    </w:p>
    <w:p w:rsidR="006D5D10" w:rsidRPr="006D5D10" w:rsidRDefault="006D5D10" w:rsidP="006D5D10">
      <w:pPr>
        <w:spacing w:before="100" w:beforeAutospacing="1" w:after="75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4B7A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4B7A"/>
          <w:sz w:val="32"/>
          <w:szCs w:val="32"/>
          <w:lang w:eastAsia="ru-RU"/>
        </w:rPr>
        <w:t>«</w:t>
      </w:r>
      <w:r w:rsidRPr="006D5D10">
        <w:rPr>
          <w:rFonts w:ascii="Times New Roman" w:eastAsia="Times New Roman" w:hAnsi="Times New Roman" w:cs="Times New Roman"/>
          <w:b/>
          <w:bCs/>
          <w:color w:val="004B7A"/>
          <w:sz w:val="32"/>
          <w:szCs w:val="32"/>
          <w:lang w:eastAsia="ru-RU"/>
        </w:rPr>
        <w:t>Профилактика ожогов у детей</w:t>
      </w:r>
      <w:r>
        <w:rPr>
          <w:rFonts w:ascii="Times New Roman" w:eastAsia="Times New Roman" w:hAnsi="Times New Roman" w:cs="Times New Roman"/>
          <w:b/>
          <w:bCs/>
          <w:color w:val="004B7A"/>
          <w:sz w:val="32"/>
          <w:szCs w:val="32"/>
          <w:lang w:eastAsia="ru-RU"/>
        </w:rPr>
        <w:t>»</w:t>
      </w:r>
    </w:p>
    <w:p w:rsidR="006D5D10" w:rsidRDefault="006D5D10" w:rsidP="008A5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B83" w:rsidRDefault="00B52B83" w:rsidP="008A5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B83" w:rsidRDefault="00B52B83" w:rsidP="008A5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1AD" w:rsidRPr="008A51AD" w:rsidRDefault="006D5D10" w:rsidP="00B52B8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vanish/>
          <w:lang w:eastAsia="ru-RU"/>
        </w:rPr>
        <w:drawing>
          <wp:inline distT="0" distB="0" distL="0" distR="0">
            <wp:extent cx="5533121" cy="3216166"/>
            <wp:effectExtent l="19050" t="0" r="0" b="0"/>
            <wp:docPr id="5" name="Рисунок 5" descr="https://im0-tub-ru.yandex.net/i?id=81dfdabc8fb7623ab96a1c9b6af4a733&amp;n=33&amp;h=215&amp;w=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81dfdabc8fb7623ab96a1c9b6af4a733&amp;n=33&amp;h=215&amp;w=3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013" cy="328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D5D10" w:rsidRDefault="006D5D10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B52B83" w:rsidRDefault="00B52B83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B52B83" w:rsidRDefault="00B52B83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B52B83" w:rsidRDefault="00B52B83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B52B83" w:rsidRDefault="00B52B83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6D5D10" w:rsidRDefault="006D5D10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6D5D10" w:rsidRDefault="006D5D10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Нижний Новгород</w:t>
      </w:r>
    </w:p>
    <w:p w:rsidR="006D5D10" w:rsidRDefault="006D5D10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2017 год</w:t>
      </w:r>
    </w:p>
    <w:p w:rsidR="006D5D10" w:rsidRPr="006D5D10" w:rsidRDefault="006D5D10" w:rsidP="006D5D10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  <w:lang w:eastAsia="ru-RU"/>
        </w:rPr>
      </w:pPr>
      <w:r w:rsidRPr="006D5D10"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  <w:lang w:eastAsia="ru-RU"/>
        </w:rPr>
        <w:lastRenderedPageBreak/>
        <w:t>Профилактика ожогов у детей</w:t>
      </w:r>
    </w:p>
    <w:p w:rsidR="00DC0F75" w:rsidRPr="00FD5178" w:rsidRDefault="00DC0F75" w:rsidP="00B52B83">
      <w:pPr>
        <w:spacing w:before="100" w:beforeAutospacing="1"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 xml:space="preserve">Ожоги у детей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– разновидность травмы, возникающей при поражении тканей физическими и химическими факторами (тепловой энергией, электричеством, ионизирующим излучением, химикатами и др.). Среди общего числа лиц с ожоговой травмой дети составляют 20–30%; при этом почти половина из них – это дети до 3-х лет. Уровень летальности в связи с ожогами среди детей достигает 2-4%, кроме этого около 35% детей ежегодно остаются инвалидами. </w:t>
      </w:r>
    </w:p>
    <w:p w:rsidR="00DC0F75" w:rsidRPr="00FD5178" w:rsidRDefault="00DC0F75" w:rsidP="00B52B83">
      <w:pPr>
        <w:spacing w:before="100" w:beforeAutospacing="1"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Особенности детской анатомии и физиологии таковы, что кожа у детей тоньше и нежнее, чем у взрослых, имеет развитую кровеносную и лимфатическую сеть и, следовательно, обладает большей теплопроводностью. Эта особенность способствует тому, что воздействие химического или физического агента, который у взрослого вызывает лишь поверхностное поражение кожи, у ребенка приводит к глубокому ожогу. Беспомощность детей во время травмы обусловливает более длительную экспозицию поражающего фактора, что также способствует глубине повреждения тканей. Таким образом, любые ожоги у детей протекают тяжелее, чем у взрослых, поскольку в детском возрасте быстрее наступают расстройства кровообращения, обмена, функционирования жизненно важных органов и систем. </w:t>
      </w:r>
    </w:p>
    <w:p w:rsidR="00DC0F75" w:rsidRPr="00397929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79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Профилактика ожогов 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Основные меры профилактики ожогов любого вида у детей – внимание взрослых и создание безопасных условий пребывания малышей в доме и на улице. Домашняя аптечка должна содержать специальные средства от ожогов. 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Профилактика лучевых ожогов.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Готовясь к туристической поездке с детьми, берите косметические и лекарственные средства от опасных поражений кожи. Старайтесь не гулять с ребенком в жаркую погоду в промежутке с 10 до 16 часов. Во избежание поражения кожи солнцем, надевайте на малыша солнечные очки, широкополые головные уборы, рубашки с длинными рукавами, брюки светлых тонов вместо шорт. За полчаса до выхода на пляж обработайте детскую кожу солнцезащитным средством с фактором защиты от солнца не менее 30 единиц, обращая особое внимание на уши и плечи, подбородок, нос и щеки. 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Профилактика термических ожогов.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Ожоги кипятком чаще всего случаются в ванной и на кухне. Плотно закрывайте эти помещения, используя недоступные детям задвижки. Не оставляйте </w:t>
      </w:r>
      <w:r w:rsid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детей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одних. Объясняйте детям правила безопасности при обращении с горячими предметами: чайником, плитой, обогревателем, кранами и т.п. Показывайте ролики в Интернете с детьми, которые уже получили ожог. Детям полезно на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 xml:space="preserve">собственном опыте убедиться, что обожженная кожа – это больно и опасно. Поэтому под вашим присмотром позвольте малышу потрогать горячую чашку, прикоснуться к остывающему утюгу, подставить пальчик под кран с горячей водой и быстро его убрать. Частые случаи солнечных ожогов и бытовых травм с кипятком у детей – результат беспечности и невнимательности взрослых. По вине </w:t>
      </w:r>
      <w:r w:rsid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взрослых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малыши могут лишиться </w:t>
      </w:r>
      <w:proofErr w:type="gramStart"/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физического</w:t>
      </w:r>
      <w:proofErr w:type="gramEnd"/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здоровья. Помните об этом и не забывайте также, что </w:t>
      </w:r>
      <w:r w:rsid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правила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поведения человека закладываются в раннем детстве. Только от </w:t>
      </w:r>
      <w:r w:rsid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взрослых, и прежде всего от родителей,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зависит, усвоят ли дети урок безопасности и правильное отношение к стрессовым ситуациям.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 xml:space="preserve">Основные моменты, на которые нужно </w:t>
      </w:r>
      <w:proofErr w:type="gramStart"/>
      <w:r w:rsidRPr="00FD5178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обращать особое внимание взрослым</w:t>
      </w:r>
      <w:proofErr w:type="gramEnd"/>
      <w:r w:rsidRPr="00FD5178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eastAsia="ru-RU"/>
        </w:rPr>
        <w:t>, так как дети вряд ли способны оценить всю потенциальную опасность той или иной ситуации: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1. Если необходимо переносить в своих руках что-либо горячее из одного помещения в другое, ребенок не должен быть рядом, тем более не надо 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при этом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нести 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его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 своих руках.</w:t>
      </w:r>
    </w:p>
    <w:p w:rsidR="00DC0F75" w:rsidRPr="00FD5178" w:rsidRDefault="00DC0F75" w:rsidP="00BF6FE6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2. Нельзя употреблять родителям что-либо горячее (напитки, первые блюда), сидя за столом, если ребенок находится на ваших коленях. Вы можете нечаянно расплескать горячую жидкость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или ребенок нечаянно сам опустит туда руку, или опрокинет на себя кипяток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 Кроме того, проследите за тем, чтобы вся посуда с горячими продуктами была отодвинута от края стола</w:t>
      </w:r>
      <w:r w:rsidR="008A51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</w:t>
      </w:r>
      <w:r w:rsidR="003F2844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и ребенок не смог дотянуться до неё руками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noProof/>
          <w:color w:val="231F20"/>
          <w:sz w:val="28"/>
          <w:szCs w:val="28"/>
          <w:lang w:eastAsia="ru-RU"/>
        </w:rPr>
        <w:drawing>
          <wp:anchor distT="95250" distB="95250" distL="95250" distR="9525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86075" cy="1790700"/>
            <wp:effectExtent l="0" t="0" r="9525" b="0"/>
            <wp:wrapSquare wrapText="bothSides"/>
            <wp:docPr id="4" name="Рисунок 4" descr="html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mlim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3. Если вы работаете над плитой, создавая кулинарные шедевры, ребенок не должен при этом находиться у вас на руках, во избежание мелких термических ожогов, вызванных попаданием на кожу малыша капель раскаленного масла или пара от горячих блюд.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4. Кастрюли и сковороды должны быть размещены на задних горелках – так ребенок не сможет дотянуться и обжечься об открытый огонь (или вывернуть на себя кастрюлю с кипящей водой). Не оставляйте 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ё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мкости с горячей жидкостью на полу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или в зоне доступности к ней ребенка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5. Особое внимание следует отвести кранам с водой. Вы должны, в первую очередь, сами взять за привычку открывать первым кран с холодной водой, и лишь потом – с горячей. Также нужно обязательно научить этому и своего ребенка.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>6. Глянцевая скатерть очень просто съезжает с поверхности стола, если её хорошенько потянуть. А за ней могут упасть, и тарелки, и чашки с горячим наполнением. Поэтому лучше приобретите специальные нескользкие подставки под тарелки, или же салфетки, края которых не свисают со стола.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noProof/>
          <w:color w:val="231F20"/>
          <w:sz w:val="28"/>
          <w:szCs w:val="28"/>
          <w:lang w:eastAsia="ru-RU"/>
        </w:rPr>
        <w:drawing>
          <wp:anchor distT="95250" distB="95250" distL="95250" distR="95250" simplePos="0" relativeHeight="25165721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952750" cy="1990725"/>
            <wp:effectExtent l="0" t="0" r="0" b="9525"/>
            <wp:wrapSquare wrapText="bothSides"/>
            <wp:docPr id="3" name="Рисунок 3" descr="1profilaktojogov2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profilaktojogov22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7. Высокую опасность в себе таит электрочайник, особенно тот, который только что закипел. Поэтому даже если вы уверены, что сам прибор расположен вне досягаемости ребенка, все же проверьте также и расположение его шнура – не сможет ли малыш потянуть за него и опрокинуть на себя чайник?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8. Учите малыша тому, что на кухне играть нельзя – это место для приготовления и употребления пищи, и точка. И никогда не оставляйте кроху без надзора на кухне.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9. Если у вас в доме есть какие-то источники открытого огня (камины, газовые плиты, печи), то категорически запрещено оставлять малыша одного без старших в таких потенциально опасных местах. Даже на одну секундочку, даже на мгновение. Лучше заберите его с собой.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noProof/>
          <w:color w:val="231F20"/>
          <w:sz w:val="28"/>
          <w:szCs w:val="28"/>
          <w:lang w:eastAsia="ru-RU"/>
        </w:rPr>
        <w:drawing>
          <wp:anchor distT="0" distB="0" distL="95250" distR="952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2000250"/>
            <wp:effectExtent l="0" t="0" r="0" b="0"/>
            <wp:wrapSquare wrapText="bothSides"/>
            <wp:docPr id="2" name="Рисунок 2" descr="html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mlimage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10. Обязательно тщательно и далеко прячьте опасные предметы: в частности, это касается спичек и зажигалок, а также горючих и горячих жидкостей.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11. Все предметы, которые имеют накаляющуюся поверхность (утюги и плойки, обогреватели любого вида и прочее) должны быть в недосягаемых для малыша местах. Вы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также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должны следить за исправностью бытовых электроприборов. Не размещайте обогреватели около детских спальных мест.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12. Особое внимание следует уделять пище, разогретой в микроволновой печи. Обязательно пробуйте еду и питье самостоятельно, чтобы избежать термических ожогов рта у ребенка, если она была разогрета в микроволновой печке, так как обычно она разогревает неравномерно. Поэтому, достав пищу, хорошенько её перемешайте и обязательно попробуйте.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>13. При купании ребенка в ванну наливайте сначала прохладную, и только затем горячую воду (чтобы избежать парообразования). Перед погружением ребенка в ванну измерьте температуру в</w:t>
      </w:r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оды термометром – оптимальная </w:t>
      </w:r>
      <w:proofErr w:type="gramStart"/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–т</w:t>
      </w:r>
      <w:proofErr w:type="gramEnd"/>
      <w:r w:rsidR="008222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емпература для купания около 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37 градусов.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14. Не следует при первых признаках простуды парить ножки ребёнка в горячей воде. Кожа малышей очень нежная и можно легко получить ожоги.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15. Не позволяйте ребенку играть с петардами, фейерверками, бенгальскими огнями. Не используйте их рядом с детьми.</w:t>
      </w:r>
      <w:r w:rsidRPr="00FD5178">
        <w:rPr>
          <w:rFonts w:ascii="Times New Roman" w:eastAsia="Times New Roman" w:hAnsi="Times New Roman" w:cs="Times New Roman"/>
          <w:noProof/>
          <w:color w:val="231F20"/>
          <w:sz w:val="28"/>
          <w:szCs w:val="28"/>
          <w:lang w:eastAsia="ru-RU"/>
        </w:rPr>
        <w:drawing>
          <wp:anchor distT="0" distB="0" distL="95250" distR="9525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857500" cy="1857375"/>
            <wp:effectExtent l="0" t="0" r="0" b="9525"/>
            <wp:wrapSquare wrapText="bothSides"/>
            <wp:docPr id="1" name="Рисунок 1" descr="html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mlimage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690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Во избежание непоправимых последствий откажитесь от проведения праздника с использованием петард, </w:t>
      </w:r>
      <w:r w:rsidR="0029690B"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фейерверк</w:t>
      </w:r>
      <w:r w:rsidR="0029690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ов</w:t>
      </w:r>
      <w:r w:rsidR="0029690B"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 бенгальски</w:t>
      </w:r>
      <w:r w:rsidR="0029690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х</w:t>
      </w:r>
      <w:r w:rsidR="0029690B"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огн</w:t>
      </w:r>
      <w:r w:rsidR="0029690B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ей.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16. Закрывайте доступные розетки специальными приспособлениями, чтобы ваш малыш ничего не смог засунуть в них. Электрические шнуры от приборов должны быть в зоне недосягаемости ребёнка - малыш может взять шнур в рот и попытаться перекусить его.</w:t>
      </w:r>
    </w:p>
    <w:p w:rsidR="00DC0F75" w:rsidRPr="00FD5178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17. Химические ожоги не менее опасны. Они могут быть вызваны агрессивными химическими средствами, применяемыми в быту (чистящие порошки, стиральные порошки, растворители, очистители, жидкости для снятия лака и т.п.)</w:t>
      </w:r>
      <w:r w:rsidR="00570867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 и повредить не только кожные покровы, но и слизистые оболочки, при вдыхании паров – верхние дыхательные пути, при попадании в глаз – ожог глаза.</w:t>
      </w: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Поэтому они должны быть под замком. Если же ребёнок употребил такое средство, то немедленно вызывайте скорую и обязательно сохраните этикетку с составом употреблённого химиката – это поможет в выборе средств помощи.</w:t>
      </w:r>
      <w:r w:rsidR="00570867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Также, недосягаемыми для ребенка должны быть пищевые продукты (уксусная кислота, крепкие спиртные напитки), медикаментозные препараты (перманганат кальция, </w:t>
      </w:r>
      <w:proofErr w:type="spellStart"/>
      <w:r w:rsidR="00570867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спиртовый</w:t>
      </w:r>
      <w:proofErr w:type="spellEnd"/>
      <w:r w:rsidR="00570867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раствор йода, </w:t>
      </w:r>
      <w:proofErr w:type="spellStart"/>
      <w:r w:rsidR="00570867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спиртовый</w:t>
      </w:r>
      <w:proofErr w:type="spellEnd"/>
      <w:r w:rsidR="00570867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раствор бриллиантового зеленого</w:t>
      </w:r>
      <w:r w:rsidR="0039792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и другие спирт содержащие медикаменты</w:t>
      </w:r>
      <w:r w:rsidR="00570867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).</w:t>
      </w:r>
    </w:p>
    <w:p w:rsidR="00570867" w:rsidRDefault="00DC0F75" w:rsidP="00DC0F75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Профилактика ожогов у детей раннего возраста – </w:t>
      </w:r>
      <w:proofErr w:type="gramStart"/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это</w:t>
      </w:r>
      <w:proofErr w:type="gramEnd"/>
      <w:r w:rsidRPr="00FD517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прежде всего забота и ответственность взрослых, находящихся рядом. </w:t>
      </w:r>
    </w:p>
    <w:p w:rsidR="00397929" w:rsidRDefault="00DC0F75" w:rsidP="00397929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</w:pPr>
      <w:r w:rsidRPr="00397929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>Уважаемые родители, будьте внимательны!</w:t>
      </w:r>
    </w:p>
    <w:p w:rsidR="00570867" w:rsidRPr="00397929" w:rsidRDefault="00DC0F75" w:rsidP="00397929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</w:pPr>
      <w:r w:rsidRPr="00397929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 xml:space="preserve">Каждая пятая травма у детей – это ожог. Иногда хватает несколько секунд, чтобы случилось </w:t>
      </w:r>
      <w:proofErr w:type="gramStart"/>
      <w:r w:rsidRPr="00397929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>непоправимое</w:t>
      </w:r>
      <w:proofErr w:type="gramEnd"/>
      <w:r w:rsidRPr="00397929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 xml:space="preserve">, поэтому ребёнок должен находиться под </w:t>
      </w:r>
      <w:r w:rsidR="00397929" w:rsidRPr="00397929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 xml:space="preserve">постоянным </w:t>
      </w:r>
      <w:r w:rsidRPr="00397929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>наблюдением взрослых.</w:t>
      </w:r>
    </w:p>
    <w:sectPr w:rsidR="00570867" w:rsidRPr="00397929" w:rsidSect="0039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C0F75"/>
    <w:rsid w:val="0029690B"/>
    <w:rsid w:val="002B1286"/>
    <w:rsid w:val="0036200E"/>
    <w:rsid w:val="00391280"/>
    <w:rsid w:val="00397929"/>
    <w:rsid w:val="003F2844"/>
    <w:rsid w:val="00570867"/>
    <w:rsid w:val="006D5D10"/>
    <w:rsid w:val="0073791E"/>
    <w:rsid w:val="008222AD"/>
    <w:rsid w:val="008A51AD"/>
    <w:rsid w:val="00B52B83"/>
    <w:rsid w:val="00BF6FE6"/>
    <w:rsid w:val="00D71077"/>
    <w:rsid w:val="00DC0F75"/>
    <w:rsid w:val="00F22666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80"/>
  </w:style>
  <w:style w:type="paragraph" w:styleId="3">
    <w:name w:val="heading 3"/>
    <w:basedOn w:val="a"/>
    <w:link w:val="30"/>
    <w:uiPriority w:val="9"/>
    <w:qFormat/>
    <w:rsid w:val="00DC0F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0F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C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DC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0F7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A5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5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75761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1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ГБУЗ НО НОЦМП</cp:lastModifiedBy>
  <cp:revision>2</cp:revision>
  <cp:lastPrinted>2017-04-10T07:25:00Z</cp:lastPrinted>
  <dcterms:created xsi:type="dcterms:W3CDTF">2018-07-12T08:06:00Z</dcterms:created>
  <dcterms:modified xsi:type="dcterms:W3CDTF">2018-07-12T08:06:00Z</dcterms:modified>
</cp:coreProperties>
</file>